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5B" w:rsidRDefault="005E2072" w:rsidP="005E2072">
      <w:pPr>
        <w:pStyle w:val="Odstavecseseznamem"/>
        <w:numPr>
          <w:ilvl w:val="0"/>
          <w:numId w:val="2"/>
        </w:numPr>
        <w:rPr>
          <w:rStyle w:val="Hypertextovodkaz"/>
        </w:rPr>
      </w:pPr>
      <w:r>
        <w:t xml:space="preserve">     </w:t>
      </w:r>
      <w:hyperlink r:id="rId5" w:history="1">
        <w:r w:rsidR="00E223D5" w:rsidRPr="00BD4665">
          <w:rPr>
            <w:rStyle w:val="Hypertextovodkaz"/>
          </w:rPr>
          <w:t>http://www.kampomaturite.cz/</w:t>
        </w:r>
      </w:hyperlink>
    </w:p>
    <w:p w:rsidR="005E2072" w:rsidRDefault="005E2072" w:rsidP="005E2072">
      <w:pPr>
        <w:rPr>
          <w:rStyle w:val="Hypertextovodkaz"/>
        </w:rPr>
      </w:pPr>
    </w:p>
    <w:p w:rsidR="002E637A" w:rsidRPr="002E637A" w:rsidRDefault="002E637A" w:rsidP="002E637A">
      <w:pPr>
        <w:rPr>
          <w:rFonts w:ascii="Calibri" w:eastAsia="Calibri" w:hAnsi="Calibri"/>
          <w:sz w:val="22"/>
          <w:szCs w:val="22"/>
        </w:rPr>
      </w:pPr>
      <w:r>
        <w:rPr>
          <w:rStyle w:val="Hypertextovodkaz"/>
          <w:color w:val="auto"/>
          <w:u w:val="none"/>
        </w:rPr>
        <w:t xml:space="preserve">             </w:t>
      </w:r>
    </w:p>
    <w:p w:rsidR="005E2072" w:rsidRPr="00245F6E" w:rsidRDefault="002E637A" w:rsidP="002E637A">
      <w:pPr>
        <w:pStyle w:val="Odstavecseseznamem"/>
        <w:numPr>
          <w:ilvl w:val="0"/>
          <w:numId w:val="2"/>
        </w:numPr>
      </w:pPr>
      <w:r>
        <w:rPr>
          <w:rStyle w:val="Hypertextovodkaz"/>
          <w:color w:val="auto"/>
          <w:u w:val="none"/>
        </w:rPr>
        <w:t xml:space="preserve">     </w:t>
      </w:r>
      <w:hyperlink r:id="rId6" w:history="1">
        <w:r w:rsidRPr="002E637A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https://www.vysokeskoly.cz/</w:t>
        </w:r>
      </w:hyperlink>
    </w:p>
    <w:p w:rsidR="00245F6E" w:rsidRPr="002E637A" w:rsidRDefault="00245F6E" w:rsidP="00245F6E">
      <w:pPr>
        <w:pStyle w:val="Odstavecseseznamem"/>
        <w:rPr>
          <w:rStyle w:val="Hypertextovodkaz"/>
          <w:color w:val="auto"/>
          <w:u w:val="none"/>
        </w:rPr>
      </w:pPr>
    </w:p>
    <w:p w:rsidR="005E2072" w:rsidRDefault="005E2072" w:rsidP="005E2072">
      <w:pPr>
        <w:rPr>
          <w:rStyle w:val="Hypertextovodkaz"/>
        </w:rPr>
      </w:pPr>
    </w:p>
    <w:p w:rsidR="007647C6" w:rsidRPr="002E637A" w:rsidRDefault="002E637A" w:rsidP="002E637A">
      <w:pPr>
        <w:tabs>
          <w:tab w:val="left" w:pos="426"/>
        </w:tabs>
        <w:ind w:left="993" w:hanging="993"/>
        <w:rPr>
          <w:color w:val="0000FF" w:themeColor="hyperlink"/>
          <w:u w:val="single"/>
        </w:rPr>
      </w:pPr>
      <w:r w:rsidRPr="00245F6E">
        <w:rPr>
          <w:b/>
        </w:rPr>
        <w:t xml:space="preserve">      3</w:t>
      </w:r>
      <w:r>
        <w:t xml:space="preserve">.       </w:t>
      </w:r>
      <w:hyperlink r:id="rId7" w:anchor="utm_source=vysokeskoly.cz&amp;utm_medium=link&amp;utm_campaign=selfpromo&amp;utm_co" w:history="1">
        <w:r w:rsidRPr="003C73C6">
          <w:rPr>
            <w:rStyle w:val="Hypertextovodkaz"/>
          </w:rPr>
          <w:t>http://www.jobs.cz/vysoke-  skoly/#utm_source=vysokeskoly.cz&amp;utm_medium=link&amp;utm_campaign=selfpromo&amp;utm_co</w:t>
        </w:r>
      </w:hyperlink>
    </w:p>
    <w:p w:rsidR="005E2072" w:rsidRDefault="005E2072" w:rsidP="005E2072">
      <w:pPr>
        <w:rPr>
          <w:color w:val="0000FF" w:themeColor="hyperlink"/>
          <w:u w:val="single"/>
        </w:rPr>
      </w:pPr>
      <w:bookmarkStart w:id="0" w:name="_GoBack"/>
      <w:bookmarkEnd w:id="0"/>
    </w:p>
    <w:p w:rsidR="005E2072" w:rsidRPr="005E2072" w:rsidRDefault="005E2072" w:rsidP="005E2072">
      <w:pPr>
        <w:rPr>
          <w:color w:val="0000FF" w:themeColor="hyperlink"/>
          <w:u w:val="single"/>
        </w:rPr>
      </w:pPr>
    </w:p>
    <w:p w:rsidR="007647C6" w:rsidRPr="00245F6E" w:rsidRDefault="00245F6E" w:rsidP="00245F6E">
      <w:pPr>
        <w:pStyle w:val="Odstavecseseznamem"/>
        <w:numPr>
          <w:ilvl w:val="0"/>
          <w:numId w:val="4"/>
        </w:numPr>
        <w:rPr>
          <w:color w:val="0000FF" w:themeColor="hyperlink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/>
        </w:rPr>
        <w:t xml:space="preserve">    </w:t>
      </w:r>
      <w:r w:rsidR="007647C6" w:rsidRPr="00245F6E">
        <w:rPr>
          <w:rFonts w:ascii="Arial" w:eastAsia="Times New Roman" w:hAnsi="Arial" w:cs="Arial"/>
          <w:b/>
          <w:bCs/>
          <w:color w:val="333333"/>
          <w:sz w:val="22"/>
          <w:szCs w:val="22"/>
          <w:lang w:eastAsia="cs-CZ"/>
        </w:rPr>
        <w:t>Nejlepší fakulty pro studium vybraných oborů: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Ekonomie: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Fakulta sociálních věd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Právo: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Právnická fakulta MU (Brno)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Strojírenství: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Fakulta strojního inženýrství VUT (Brno)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Informatika: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Matematicko-fyzikální fakulta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Medicína: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2. lékařská fakulta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Sociologie: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Fakulta sociálních studií MU (Brno) / Filozofická fakulta UK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Architektura: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Vysoká škola umělecko-průmyslová (Praha)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Chemie: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Přírodovědecká fakulta UP (Olomouc)</w:t>
      </w:r>
    </w:p>
    <w:p w:rsidR="007647C6" w:rsidRPr="007647C6" w:rsidRDefault="007647C6" w:rsidP="007647C6">
      <w:pPr>
        <w:numPr>
          <w:ilvl w:val="0"/>
          <w:numId w:val="1"/>
        </w:numPr>
        <w:shd w:val="clear" w:color="auto" w:fill="FEFEFD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7647C6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Psychologie:</w:t>
      </w:r>
      <w:r w:rsidRPr="007647C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Filozofická fakulta UK (Praha)</w:t>
      </w:r>
    </w:p>
    <w:p w:rsidR="00560FAD" w:rsidRDefault="00245F6E" w:rsidP="007647C6">
      <w:pPr>
        <w:shd w:val="clear" w:color="auto" w:fill="FEFEFD"/>
        <w:spacing w:before="75" w:after="300" w:line="285" w:lineRule="atLeast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>______________________________________________________________________</w:t>
      </w:r>
    </w:p>
    <w:p w:rsidR="00560FAD" w:rsidRPr="00E9717B" w:rsidRDefault="00560FAD" w:rsidP="00E9717B">
      <w:pPr>
        <w:shd w:val="clear" w:color="auto" w:fill="FEFEFD"/>
        <w:spacing w:line="285" w:lineRule="atLeast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 w:rsidRPr="00EA0928">
        <w:rPr>
          <w:rFonts w:ascii="Arial" w:eastAsia="Times New Roman" w:hAnsi="Arial" w:cs="Arial"/>
          <w:b/>
          <w:color w:val="FF0000"/>
          <w:lang w:eastAsia="cs-CZ"/>
        </w:rPr>
        <w:t>Stojí za zamyšlenou</w:t>
      </w:r>
      <w:r w:rsidR="00E9717B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 xml:space="preserve"> </w:t>
      </w:r>
      <w:r w:rsidR="005614A4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(dobrá škola - d</w:t>
      </w:r>
      <w:r w:rsidRPr="00560FAD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obré uplatnění)</w:t>
      </w:r>
      <w:r w:rsidR="00E9717B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>:</w:t>
      </w:r>
    </w:p>
    <w:p w:rsidR="00560FAD" w:rsidRPr="002E637A" w:rsidRDefault="00560FAD" w:rsidP="00560FAD">
      <w:pPr>
        <w:shd w:val="clear" w:color="auto" w:fill="FFFFFF"/>
        <w:spacing w:line="405" w:lineRule="atLeast"/>
        <w:outlineLvl w:val="3"/>
        <w:rPr>
          <w:rFonts w:ascii="Arial" w:eastAsia="Times New Roman" w:hAnsi="Arial" w:cs="Arial"/>
          <w:color w:val="0070C0"/>
          <w:sz w:val="22"/>
          <w:szCs w:val="22"/>
          <w:lang w:eastAsia="cs-CZ"/>
        </w:rPr>
      </w:pPr>
      <w:r w:rsidRPr="002E637A">
        <w:rPr>
          <w:rFonts w:ascii="Arial" w:eastAsia="Times New Roman" w:hAnsi="Arial" w:cs="Arial"/>
          <w:color w:val="0070C0"/>
          <w:sz w:val="22"/>
          <w:szCs w:val="22"/>
          <w:lang w:eastAsia="cs-CZ"/>
        </w:rPr>
        <w:t>České vysoké učení technické v Praze</w:t>
      </w:r>
      <w:r w:rsidRPr="002E637A">
        <w:rPr>
          <w:rFonts w:ascii="Arial" w:eastAsia="Times New Roman" w:hAnsi="Arial" w:cs="Arial"/>
          <w:color w:val="0070C0"/>
          <w:sz w:val="22"/>
          <w:szCs w:val="22"/>
          <w:lang w:eastAsia="cs-CZ"/>
        </w:rPr>
        <w:br/>
      </w:r>
      <w:r w:rsidRPr="002E637A">
        <w:rPr>
          <w:rFonts w:ascii="Arial" w:eastAsia="Times New Roman" w:hAnsi="Arial" w:cs="Arial"/>
          <w:b/>
          <w:bCs/>
          <w:color w:val="0070C0"/>
          <w:sz w:val="22"/>
          <w:szCs w:val="22"/>
          <w:lang w:eastAsia="cs-CZ"/>
        </w:rPr>
        <w:t>Fakulta jaderná a fyzikálně inženýrská</w:t>
      </w:r>
    </w:p>
    <w:p w:rsidR="00560FAD" w:rsidRPr="00E9717B" w:rsidRDefault="00560FAD" w:rsidP="00560FAD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b/>
          <w:color w:val="000000" w:themeColor="text1"/>
          <w:lang w:eastAsia="cs-CZ"/>
        </w:rPr>
      </w:pPr>
      <w:r w:rsidRPr="0014276C">
        <w:rPr>
          <w:rFonts w:eastAsia="Times New Roman"/>
          <w:b/>
          <w:color w:val="777777"/>
          <w:lang w:eastAsia="cs-CZ"/>
        </w:rPr>
        <w:t> </w:t>
      </w:r>
      <w:r w:rsidRPr="00E9717B">
        <w:rPr>
          <w:rFonts w:eastAsia="Times New Roman"/>
          <w:b/>
          <w:bCs/>
          <w:color w:val="000000" w:themeColor="text1"/>
          <w:lang w:eastAsia="cs-CZ"/>
        </w:rPr>
        <w:t>Adresa:</w:t>
      </w:r>
      <w:r w:rsidRPr="00E9717B">
        <w:rPr>
          <w:rFonts w:eastAsia="Times New Roman"/>
          <w:b/>
          <w:color w:val="000000" w:themeColor="text1"/>
          <w:lang w:eastAsia="cs-CZ"/>
        </w:rPr>
        <w:t> Břehová 7, 115 19 Praha 1</w:t>
      </w:r>
    </w:p>
    <w:p w:rsidR="00560FAD" w:rsidRDefault="00560FAD" w:rsidP="00560F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="00E9717B" w:rsidRPr="008E21C9">
          <w:rPr>
            <w:rStyle w:val="Hypertextovodkaz"/>
            <w:b/>
            <w:sz w:val="28"/>
            <w:szCs w:val="28"/>
          </w:rPr>
          <w:t>http://jaderka.fjfi.cvut.cz/</w:t>
        </w:r>
      </w:hyperlink>
    </w:p>
    <w:p w:rsidR="0045583B" w:rsidRDefault="0045583B" w:rsidP="00560FAD">
      <w:pPr>
        <w:rPr>
          <w:b/>
          <w:sz w:val="28"/>
          <w:szCs w:val="28"/>
        </w:rPr>
      </w:pPr>
    </w:p>
    <w:p w:rsidR="00EA0928" w:rsidRPr="00E9717B" w:rsidRDefault="00EA0928" w:rsidP="00560FAD">
      <w:pPr>
        <w:rPr>
          <w:b/>
          <w:sz w:val="28"/>
          <w:szCs w:val="28"/>
        </w:rPr>
      </w:pPr>
    </w:p>
    <w:p w:rsidR="00EA0928" w:rsidRPr="00EA0928" w:rsidRDefault="0045583B" w:rsidP="00EA0928">
      <w:pPr>
        <w:shd w:val="clear" w:color="auto" w:fill="FEFEFD"/>
        <w:tabs>
          <w:tab w:val="left" w:pos="1843"/>
        </w:tabs>
        <w:spacing w:before="75" w:after="300" w:line="285" w:lineRule="atLeast"/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</w:pPr>
      <w:r w:rsidRPr="00EA0928">
        <w:rPr>
          <w:rFonts w:ascii="Arial" w:eastAsia="Times New Roman" w:hAnsi="Arial" w:cs="Arial"/>
          <w:b/>
          <w:color w:val="FF0000"/>
          <w:lang w:eastAsia="cs-CZ"/>
        </w:rPr>
        <w:t xml:space="preserve">                              Případně</w:t>
      </w:r>
      <w:r w:rsidR="00EA0928">
        <w:rPr>
          <w:rFonts w:ascii="Arial" w:eastAsia="Times New Roman" w:hAnsi="Arial" w:cs="Arial"/>
          <w:b/>
          <w:color w:val="FF0000"/>
          <w:lang w:eastAsia="cs-CZ"/>
        </w:rPr>
        <w:t xml:space="preserve"> (žebříček univerzit</w:t>
      </w:r>
      <w:r w:rsidR="002E637A">
        <w:rPr>
          <w:rFonts w:ascii="Arial" w:eastAsia="Times New Roman" w:hAnsi="Arial" w:cs="Arial"/>
          <w:b/>
          <w:color w:val="FF0000"/>
          <w:sz w:val="22"/>
          <w:szCs w:val="22"/>
          <w:lang w:eastAsia="cs-CZ"/>
        </w:rPr>
        <w:t xml:space="preserve"> světa)</w:t>
      </w:r>
    </w:p>
    <w:p w:rsidR="00EA0928" w:rsidRDefault="007A349C" w:rsidP="0045583B">
      <w:pPr>
        <w:rPr>
          <w:rFonts w:eastAsia="Times New Roman"/>
          <w:b/>
          <w:u w:val="single"/>
          <w:lang w:eastAsia="cs-CZ"/>
        </w:rPr>
      </w:pPr>
      <w:hyperlink r:id="rId9" w:history="1">
        <w:r w:rsidR="00EA0928" w:rsidRPr="000A20CC">
          <w:rPr>
            <w:rStyle w:val="Hypertextovodkaz"/>
            <w:rFonts w:eastAsia="Times New Roman"/>
            <w:b/>
            <w:lang w:eastAsia="cs-CZ"/>
          </w:rPr>
          <w:t>http://cwur.org/2014.php</w:t>
        </w:r>
      </w:hyperlink>
    </w:p>
    <w:p w:rsidR="00EA0928" w:rsidRPr="00EA0928" w:rsidRDefault="00EA0928" w:rsidP="0045583B">
      <w:pPr>
        <w:rPr>
          <w:rFonts w:eastAsia="Times New Roman"/>
          <w:b/>
          <w:color w:val="FF0000"/>
          <w:u w:val="single"/>
          <w:lang w:eastAsia="cs-CZ"/>
        </w:rPr>
      </w:pPr>
    </w:p>
    <w:p w:rsidR="0045583B" w:rsidRPr="00EA0928" w:rsidRDefault="007A349C" w:rsidP="0045583B">
      <w:pPr>
        <w:rPr>
          <w:b/>
          <w:color w:val="0000FF" w:themeColor="hyperlink"/>
          <w:u w:val="single"/>
        </w:rPr>
      </w:pPr>
      <w:hyperlink r:id="rId10" w:history="1">
        <w:r w:rsidR="0045583B" w:rsidRPr="00EA0928">
          <w:rPr>
            <w:b/>
            <w:color w:val="0000FF" w:themeColor="hyperlink"/>
            <w:u w:val="single"/>
          </w:rPr>
          <w:t>https://www.topuniversities.com/university-rankings/world-university-rankings/2015</w:t>
        </w:r>
      </w:hyperlink>
    </w:p>
    <w:p w:rsidR="002D5502" w:rsidRPr="00EA0928" w:rsidRDefault="002D5502" w:rsidP="0045583B">
      <w:pPr>
        <w:rPr>
          <w:b/>
        </w:rPr>
      </w:pPr>
    </w:p>
    <w:sectPr w:rsidR="002D5502" w:rsidRPr="00EA0928" w:rsidSect="003B2573">
      <w:pgSz w:w="11906" w:h="16838"/>
      <w:pgMar w:top="-1843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172"/>
    <w:multiLevelType w:val="hybridMultilevel"/>
    <w:tmpl w:val="D22C9930"/>
    <w:lvl w:ilvl="0" w:tplc="4A52B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1C08"/>
    <w:multiLevelType w:val="multilevel"/>
    <w:tmpl w:val="4C0E4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54EC4"/>
    <w:multiLevelType w:val="hybridMultilevel"/>
    <w:tmpl w:val="7B1A1812"/>
    <w:lvl w:ilvl="0" w:tplc="D1EA739E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0C5"/>
    <w:multiLevelType w:val="hybridMultilevel"/>
    <w:tmpl w:val="61D81F5A"/>
    <w:lvl w:ilvl="0" w:tplc="38E4DB66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3"/>
    <w:rsid w:val="00245F6E"/>
    <w:rsid w:val="002D5502"/>
    <w:rsid w:val="002E637A"/>
    <w:rsid w:val="003B2573"/>
    <w:rsid w:val="0045583B"/>
    <w:rsid w:val="00560FAD"/>
    <w:rsid w:val="005614A4"/>
    <w:rsid w:val="005E2072"/>
    <w:rsid w:val="007647C6"/>
    <w:rsid w:val="007A349C"/>
    <w:rsid w:val="00B74F83"/>
    <w:rsid w:val="00D73D5B"/>
    <w:rsid w:val="00DC00E6"/>
    <w:rsid w:val="00E223D5"/>
    <w:rsid w:val="00E9717B"/>
    <w:rsid w:val="00E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A064"/>
  <w15:docId w15:val="{00BA9984-AD5C-4E48-AD0A-E2E0A6BD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3D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207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E2072"/>
    <w:pPr>
      <w:ind w:left="720"/>
      <w:contextualSpacing/>
    </w:pPr>
  </w:style>
  <w:style w:type="paragraph" w:customStyle="1" w:styleId="Default">
    <w:name w:val="Default"/>
    <w:rsid w:val="002D550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derka.fjfi.cvu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s.cz/vysoke-%20%20sko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ysokeskoly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mpomaturite.cz/" TargetMode="External"/><Relationship Id="rId10" Type="http://schemas.openxmlformats.org/officeDocument/2006/relationships/hyperlink" Target="https://www.topuniversities.com/university-rankings/world-university-rankings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wur.org/2014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8, Ústavní 400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Petrásek</dc:creator>
  <cp:lastModifiedBy>Jan Petrásek</cp:lastModifiedBy>
  <cp:revision>20</cp:revision>
  <dcterms:created xsi:type="dcterms:W3CDTF">2015-06-01T15:41:00Z</dcterms:created>
  <dcterms:modified xsi:type="dcterms:W3CDTF">2020-05-24T18:15:00Z</dcterms:modified>
</cp:coreProperties>
</file>