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33CA7" w:rsidRDefault="00933CA7">
      <w:r>
        <w:t xml:space="preserve">Hodnocení ústní zkoušky </w:t>
      </w:r>
    </w:p>
    <w:p w:rsidR="00933CA7" w:rsidRDefault="00933CA7">
      <w:r>
        <w:t xml:space="preserve">Při ústní zkoušce se hodnotí samostatnost projevu, jeho věcná správnost, schopnost reagovat na otázky, správně argumentovat a to, zda student rozumí dané problematice. Při ústní zkoušce z cizího jazyka se dále hodnotí podle těchto kritérií: </w:t>
      </w:r>
    </w:p>
    <w:p w:rsidR="00933CA7" w:rsidRDefault="00933CA7">
      <w:r>
        <w:t xml:space="preserve">• zadání/obsah a projev žáka </w:t>
      </w:r>
    </w:p>
    <w:p w:rsidR="00933CA7" w:rsidRDefault="00933CA7">
      <w:r>
        <w:t>• lexikální kompetence (rozsah slovní zásoby a vhodnost použití)</w:t>
      </w:r>
    </w:p>
    <w:p w:rsidR="00933CA7" w:rsidRDefault="00933CA7">
      <w:r>
        <w:t xml:space="preserve"> • gramatická kompetence a prostředky textové návaznosti </w:t>
      </w:r>
    </w:p>
    <w:p w:rsidR="0067739F" w:rsidRDefault="00933CA7">
      <w:r>
        <w:t>• fonologická kompetence (plynulost projevu, výslovnost a intonace)</w:t>
      </w:r>
    </w:p>
    <w:p w:rsidR="009407F8" w:rsidRDefault="009407F8"/>
    <w:p w:rsidR="009407F8" w:rsidRDefault="009407F8" w:rsidP="009407F8">
      <w:r>
        <w:t xml:space="preserve">Známka z ÚZ se podílí </w:t>
      </w:r>
      <w:proofErr w:type="gramStart"/>
      <w:r>
        <w:t>60%</w:t>
      </w:r>
      <w:proofErr w:type="gramEnd"/>
      <w:r>
        <w:t xml:space="preserve"> na celkové známce z maturitní zkoušky z AJ.</w:t>
      </w:r>
      <w:r>
        <w:br/>
        <w:t>Pokud je hodnocena jako nedostatečná, žák musí tuto část MZ opakovat.</w:t>
      </w:r>
    </w:p>
    <w:p w:rsidR="009407F8" w:rsidRDefault="009407F8"/>
    <w:p w:rsidR="001453E5" w:rsidRDefault="001453E5"/>
    <w:p w:rsidR="00635DFA" w:rsidRDefault="00E86CC3" w:rsidP="00E86CC3">
      <w:pPr>
        <w:spacing w:before="100" w:beforeAutospacing="1" w:after="100" w:afterAutospacing="1" w:line="240" w:lineRule="auto"/>
      </w:pPr>
      <w:r>
        <w:t>Kritéria hodnocení ústní profilové zkoušky z</w:t>
      </w:r>
      <w:r w:rsidR="009407F8">
        <w:t xml:space="preserve"> anglického </w:t>
      </w:r>
      <w:r>
        <w:t>jazyk</w:t>
      </w:r>
      <w:r w:rsidR="009407F8">
        <w:t>a</w:t>
      </w:r>
      <w:bookmarkStart w:id="0" w:name="_GoBack"/>
      <w:bookmarkEnd w:id="0"/>
      <w:r>
        <w:t xml:space="preserve"> </w:t>
      </w:r>
    </w:p>
    <w:p w:rsidR="00635DFA" w:rsidRDefault="00E86CC3" w:rsidP="00E86CC3">
      <w:pPr>
        <w:spacing w:before="100" w:beforeAutospacing="1" w:after="100" w:afterAutospacing="1" w:line="240" w:lineRule="auto"/>
      </w:pPr>
      <w:r>
        <w:t xml:space="preserve">• výborný – Sdělení odpovídá zadání, je plynulé a dostatečně podrobné. Slovní zásoba je široká. Rozsah mluvnických prostředků je široký. Chyby se téměř nevyskytují, pokud se vyskytnou, neopakují se. Dokáže bez problémů reagovat na otázky. Výslovnost je správná. Pomoc zkoušejícího není nutná. Je zcela vybaven příslušnými kompetencemi stanovenými ŠVP. </w:t>
      </w:r>
    </w:p>
    <w:p w:rsidR="00635DFA" w:rsidRDefault="00E86CC3" w:rsidP="00E86CC3">
      <w:pPr>
        <w:spacing w:before="100" w:beforeAutospacing="1" w:after="100" w:afterAutospacing="1" w:line="240" w:lineRule="auto"/>
      </w:pPr>
      <w:r>
        <w:t>• chvalitebný – Sdělení odpovídá zadání, je většinou plynulé a dostatečně podrobné. Slovní zásoba je většinou široká. Rozsah mluvnických prostředků je většinou široký. Chyby se většinou nevyskytují, pokud se vyskytnou, nebrání porozumění. Dokáže reagovat na otázky. Výslovnost je většinou správná. Pomoc zkoušejícího není nutná. Je velmi dobře vybaven kompetencemi stanovenými ŠVP.</w:t>
      </w:r>
    </w:p>
    <w:p w:rsidR="00635DFA" w:rsidRDefault="00E86CC3" w:rsidP="00E86CC3">
      <w:pPr>
        <w:spacing w:before="100" w:beforeAutospacing="1" w:after="100" w:afterAutospacing="1" w:line="240" w:lineRule="auto"/>
      </w:pPr>
      <w:r>
        <w:t xml:space="preserve">• dobrý – Sdělení většinou odpovídá zadání, ale není v odpovídající míře podrobné. Projev je natolik plynulý, že příjemce většinou nemusí vynakládat úsilí jej sledovat či mu porozumět. Slovní zásoba není široká. Rozsah mluvnických prostředků není široký. Chyby v mluvnici se vyskytují, ale nebrání porozumění. Dokáže ve větší míře reagovat na otázky. Chyby ve výslovnosti nebrání porozumění. Pomoc zkoušejícího je ojediněle nutná. Je dobře vybaven kompetencemi stanovenými ŠVP. </w:t>
      </w:r>
    </w:p>
    <w:p w:rsidR="00635DFA" w:rsidRDefault="00E86CC3" w:rsidP="00E86CC3">
      <w:pPr>
        <w:spacing w:before="100" w:beforeAutospacing="1" w:after="100" w:afterAutospacing="1" w:line="240" w:lineRule="auto"/>
      </w:pPr>
      <w:r>
        <w:t xml:space="preserve">• dostatečný – Sdělení ve větší míře neodpovídá zadání, není dostatečně plynulé a podrobné. Slovní zásoba je omezená. Rozsah mluvnických prostředků je omezený, chyby občas brání porozumění. Má problém reagovat na otázky, občas nerozumí. Chyby ve výslovnosti občas brání porozumění. Pomoc zkoušejícího je nutná. Je uspokojivě vybaven kompetencemi stanovenými ŠVP. </w:t>
      </w:r>
    </w:p>
    <w:p w:rsidR="00E86CC3" w:rsidRPr="00635DFA" w:rsidRDefault="00E86CC3" w:rsidP="00E86CC3">
      <w:pPr>
        <w:spacing w:before="100" w:beforeAutospacing="1" w:after="100" w:afterAutospacing="1" w:line="240" w:lineRule="auto"/>
      </w:pPr>
      <w:r>
        <w:t xml:space="preserve">• nedostatečný – Pro </w:t>
      </w:r>
      <w:r w:rsidR="009407F8">
        <w:t>nesplnění požadované úrovně jazykového vyjadřování</w:t>
      </w:r>
      <w:r w:rsidR="00635DFA">
        <w:t xml:space="preserve"> nelze hodnotit. </w:t>
      </w:r>
    </w:p>
    <w:p w:rsidR="001453E5" w:rsidRDefault="001453E5"/>
    <w:sectPr w:rsidR="001453E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3CA7"/>
    <w:rsid w:val="001453E5"/>
    <w:rsid w:val="0033617B"/>
    <w:rsid w:val="00635DFA"/>
    <w:rsid w:val="0067739F"/>
    <w:rsid w:val="00933CA7"/>
    <w:rsid w:val="009407F8"/>
    <w:rsid w:val="00E86CC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61D089"/>
  <w15:chartTrackingRefBased/>
  <w15:docId w15:val="{40441296-B288-4E8B-B2E6-21A1B8DBEC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2">
    <w:name w:val="heading 2"/>
    <w:basedOn w:val="Normln"/>
    <w:link w:val="Nadpis2Char"/>
    <w:uiPriority w:val="9"/>
    <w:qFormat/>
    <w:rsid w:val="001453E5"/>
    <w:pPr>
      <w:spacing w:before="100" w:beforeAutospacing="1" w:after="100" w:afterAutospacing="1" w:line="240" w:lineRule="auto"/>
      <w:outlineLvl w:val="1"/>
    </w:pPr>
    <w:rPr>
      <w:rFonts w:ascii="Times New Roman" w:eastAsia="Times New Roman" w:hAnsi="Times New Roman" w:cs="Times New Roman"/>
      <w:b/>
      <w:bCs/>
      <w:sz w:val="36"/>
      <w:szCs w:val="3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1453E5"/>
    <w:rPr>
      <w:rFonts w:ascii="Times New Roman" w:eastAsia="Times New Roman" w:hAnsi="Times New Roman" w:cs="Times New Roman"/>
      <w:b/>
      <w:bCs/>
      <w:sz w:val="36"/>
      <w:szCs w:val="36"/>
      <w:lang w:eastAsia="cs-CZ"/>
    </w:rPr>
  </w:style>
  <w:style w:type="paragraph" w:styleId="Normlnweb">
    <w:name w:val="Normal (Web)"/>
    <w:basedOn w:val="Normln"/>
    <w:uiPriority w:val="99"/>
    <w:semiHidden/>
    <w:unhideWhenUsed/>
    <w:rsid w:val="001453E5"/>
    <w:pPr>
      <w:spacing w:before="100" w:beforeAutospacing="1" w:after="100" w:afterAutospacing="1"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17900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342</Words>
  <Characters>2021</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GGG</dc:creator>
  <cp:keywords/>
  <dc:description/>
  <cp:lastModifiedBy>Šťástková Libuše</cp:lastModifiedBy>
  <cp:revision>2</cp:revision>
  <cp:lastPrinted>2023-04-26T09:02:00Z</cp:lastPrinted>
  <dcterms:created xsi:type="dcterms:W3CDTF">2023-04-26T09:06:00Z</dcterms:created>
  <dcterms:modified xsi:type="dcterms:W3CDTF">2023-04-26T09:06:00Z</dcterms:modified>
</cp:coreProperties>
</file>